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04" w:rsidRDefault="006B6604" w:rsidP="006B6604">
      <w:pPr>
        <w:spacing w:after="103" w:line="276" w:lineRule="auto"/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2"/>
          <w:szCs w:val="32"/>
          <w:u w:val="single"/>
          <w:lang w:eastAsia="ru-RU"/>
        </w:rPr>
      </w:pPr>
      <w:r w:rsidRPr="003E183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6664A1" wp14:editId="4A2F5525">
            <wp:simplePos x="0" y="0"/>
            <wp:positionH relativeFrom="margin">
              <wp:posOffset>1852295</wp:posOffset>
            </wp:positionH>
            <wp:positionV relativeFrom="paragraph">
              <wp:posOffset>137160</wp:posOffset>
            </wp:positionV>
            <wp:extent cx="2000250" cy="1983105"/>
            <wp:effectExtent l="0" t="0" r="0" b="0"/>
            <wp:wrapSquare wrapText="bothSides"/>
            <wp:docPr id="3" name="Рисунок 1" descr="н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604" w:rsidRDefault="006B6604" w:rsidP="006B6604">
      <w:pPr>
        <w:spacing w:after="103" w:line="276" w:lineRule="auto"/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2"/>
          <w:szCs w:val="32"/>
          <w:u w:val="single"/>
          <w:lang w:eastAsia="ru-RU"/>
        </w:rPr>
      </w:pPr>
    </w:p>
    <w:p w:rsidR="006B6604" w:rsidRDefault="006B6604" w:rsidP="006B6604">
      <w:pPr>
        <w:spacing w:after="103" w:line="276" w:lineRule="auto"/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2"/>
          <w:szCs w:val="32"/>
          <w:u w:val="single"/>
          <w:lang w:eastAsia="ru-RU"/>
        </w:rPr>
      </w:pPr>
    </w:p>
    <w:p w:rsidR="006B6604" w:rsidRDefault="006B6604" w:rsidP="006B6604">
      <w:pPr>
        <w:spacing w:after="103" w:line="276" w:lineRule="auto"/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2"/>
          <w:szCs w:val="32"/>
          <w:u w:val="single"/>
          <w:lang w:eastAsia="ru-RU"/>
        </w:rPr>
      </w:pPr>
    </w:p>
    <w:p w:rsidR="006B6604" w:rsidRDefault="006B6604" w:rsidP="006B6604">
      <w:pPr>
        <w:spacing w:after="103" w:line="276" w:lineRule="auto"/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2"/>
          <w:szCs w:val="32"/>
          <w:u w:val="single"/>
          <w:lang w:eastAsia="ru-RU"/>
        </w:rPr>
      </w:pPr>
    </w:p>
    <w:p w:rsidR="006B6604" w:rsidRDefault="006B6604" w:rsidP="006B6604">
      <w:pPr>
        <w:spacing w:after="103" w:line="276" w:lineRule="auto"/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2"/>
          <w:szCs w:val="32"/>
          <w:u w:val="single"/>
          <w:lang w:eastAsia="ru-RU"/>
        </w:rPr>
      </w:pPr>
    </w:p>
    <w:p w:rsidR="006B6604" w:rsidRDefault="006B6604" w:rsidP="006B6604">
      <w:pPr>
        <w:spacing w:after="103" w:line="276" w:lineRule="auto"/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2"/>
          <w:szCs w:val="32"/>
          <w:u w:val="single"/>
          <w:lang w:eastAsia="ru-RU"/>
        </w:rPr>
      </w:pPr>
    </w:p>
    <w:p w:rsidR="006B6604" w:rsidRPr="003E183A" w:rsidRDefault="006B6604" w:rsidP="006B660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 xml:space="preserve">Выписки из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и</w:t>
      </w: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нформационн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щго</w:t>
      </w:r>
      <w:proofErr w:type="spellEnd"/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 xml:space="preserve"> бюллетен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я</w:t>
      </w:r>
    </w:p>
    <w:p w:rsidR="006B6604" w:rsidRPr="003E183A" w:rsidRDefault="006B6604" w:rsidP="006B660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№ 3</w:t>
      </w:r>
    </w:p>
    <w:p w:rsidR="006B6604" w:rsidRPr="003E183A" w:rsidRDefault="006B6604" w:rsidP="006B660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Регионального отраслевого объединения работодателей</w:t>
      </w:r>
    </w:p>
    <w:p w:rsidR="006B6604" w:rsidRPr="003E183A" w:rsidRDefault="006B6604" w:rsidP="006B660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Ассоциации организаций жилищно-коммунального хозяйства Орловской области.</w:t>
      </w:r>
    </w:p>
    <w:p w:rsidR="006B6604" w:rsidRPr="003E183A" w:rsidRDefault="006B6604" w:rsidP="006B6604">
      <w:pPr>
        <w:spacing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март 2023</w:t>
      </w: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 xml:space="preserve"> г.</w:t>
      </w:r>
    </w:p>
    <w:p w:rsidR="006B6604" w:rsidRDefault="006B6604" w:rsidP="006B6604">
      <w:pPr>
        <w:spacing w:after="103" w:line="276" w:lineRule="auto"/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2"/>
          <w:szCs w:val="32"/>
          <w:u w:val="single"/>
          <w:lang w:eastAsia="ru-RU"/>
        </w:rPr>
      </w:pPr>
    </w:p>
    <w:p w:rsidR="006B6604" w:rsidRPr="001E35A4" w:rsidRDefault="006B6604" w:rsidP="006B6604">
      <w:pPr>
        <w:spacing w:after="103" w:line="276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1E35A4"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2"/>
          <w:szCs w:val="32"/>
          <w:u w:val="single"/>
          <w:lang w:eastAsia="ru-RU"/>
        </w:rPr>
        <w:t>Госдума приняла закон, который обяжет собственников помещений проверять ВКГО</w:t>
      </w:r>
    </w:p>
    <w:p w:rsidR="006B6604" w:rsidRPr="001E35A4" w:rsidRDefault="006B6604" w:rsidP="006B660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 марта в третьем чтении </w:t>
      </w:r>
      <w:hyperlink r:id="rId7" w:tgtFrame="_blank" w:history="1">
        <w:r w:rsidRPr="001E35A4">
          <w:rPr>
            <w:rFonts w:ascii="Times New Roman" w:eastAsia="Times New Roman" w:hAnsi="Times New Roman" w:cs="Times New Roman"/>
            <w:b/>
            <w:color w:val="0047B3"/>
            <w:sz w:val="24"/>
            <w:szCs w:val="24"/>
            <w:u w:val="single"/>
            <w:lang w:eastAsia="ru-RU"/>
          </w:rPr>
          <w:t>Госдума приняла закон</w:t>
        </w:r>
      </w:hyperlink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 который вводит обязательную проверку газового оборудования в квартирах. Для этого собственникам помещений нужно будет заключать договор на обслуживание ВКГО с той же специализированной организацией, с которой УО, ТСЖ, ЖСК заключили договор на ВДГО. Изменения предусмотрены в </w:t>
      </w:r>
      <w:hyperlink r:id="rId8" w:anchor="/document/99/901919946/" w:tgtFrame="_self" w:history="1">
        <w:r w:rsidRPr="001E35A4">
          <w:rPr>
            <w:rFonts w:ascii="Times New Roman" w:eastAsia="Times New Roman" w:hAnsi="Times New Roman" w:cs="Times New Roman"/>
            <w:b/>
            <w:color w:val="01745C"/>
            <w:sz w:val="24"/>
            <w:szCs w:val="24"/>
            <w:u w:val="single"/>
            <w:lang w:eastAsia="ru-RU"/>
          </w:rPr>
          <w:t>ЖК</w:t>
        </w:r>
      </w:hyperlink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Они вступят в силу 1 сентября 2023 года.</w:t>
      </w:r>
    </w:p>
    <w:p w:rsidR="006B6604" w:rsidRPr="001E35A4" w:rsidRDefault="006B6604" w:rsidP="006B660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Основные изменения:</w:t>
      </w:r>
    </w:p>
    <w:p w:rsidR="006B6604" w:rsidRPr="001E35A4" w:rsidRDefault="006B6604" w:rsidP="006B6604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специализированная организация будет обслуживать ВДГО на основании договора с УО, ТСЖ, ЖСК, а ВКГО – по договорам с каждым собственником и нанимателем;</w:t>
      </w:r>
    </w:p>
    <w:p w:rsidR="006B6604" w:rsidRPr="001E35A4" w:rsidRDefault="006B6604" w:rsidP="006B6604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ОСС вправе выбрать лицо, которое от имени всех собственников и нанимателей заключит договор на обслуживание ВКГО;</w:t>
      </w:r>
    </w:p>
    <w:p w:rsidR="006B6604" w:rsidRPr="001E35A4" w:rsidRDefault="006B6604" w:rsidP="006B6604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ВДГО и ВКГО должна обслуживать одна и та же специализированная организация в МКД;</w:t>
      </w:r>
    </w:p>
    <w:p w:rsidR="006B6604" w:rsidRPr="001E35A4" w:rsidRDefault="006B6604" w:rsidP="006B6604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Правительство должно установить требования к специализированной организации, порядок и условия заключения, изменения и расторжения договоров на ВДГО и ВКГО, минимальный перечень услуг по обслуживанию и ремонту газового оборудования;</w:t>
      </w:r>
    </w:p>
    <w:p w:rsidR="006B6604" w:rsidRPr="001E35A4" w:rsidRDefault="006B6604" w:rsidP="006B6604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договоры о техническом обслуживании ВКГО, которые заключили до дня вступления в силу нового закона, действуют до их прекращения или расторжения, но не позднее 1 января 2024 года;</w:t>
      </w:r>
    </w:p>
    <w:p w:rsidR="006B6604" w:rsidRPr="001E35A4" w:rsidRDefault="006B6604" w:rsidP="006B6604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договоры о техническом обслуживании и ремонте ВДГО, которые заключили до дня вступления в силу нового закона, нужно привести в соответствие с ЖК до 1 января 2024 года.</w:t>
      </w:r>
    </w:p>
    <w:p w:rsidR="006B6604" w:rsidRPr="001E35A4" w:rsidRDefault="006B6604" w:rsidP="006B6604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-------------</w:t>
      </w:r>
      <w:r w:rsidR="008E1A8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----</w:t>
      </w:r>
      <w:bookmarkStart w:id="0" w:name="_GoBack"/>
      <w:bookmarkEnd w:id="0"/>
      <w:r w:rsidRPr="001E35A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br/>
      </w:r>
    </w:p>
    <w:p w:rsidR="006B6604" w:rsidRPr="001E35A4" w:rsidRDefault="006B6604" w:rsidP="006B66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2"/>
          <w:szCs w:val="32"/>
          <w:u w:val="single"/>
          <w:lang w:eastAsia="ru-RU"/>
        </w:rPr>
      </w:pPr>
      <w:r w:rsidRPr="001E35A4"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2"/>
          <w:szCs w:val="32"/>
          <w:u w:val="single"/>
          <w:lang w:eastAsia="ru-RU"/>
        </w:rPr>
        <w:t xml:space="preserve">Жителей могут обязать сначала обращаться с жалобой в УО, ТСЖ и только потом к </w:t>
      </w:r>
      <w:proofErr w:type="spellStart"/>
      <w:r w:rsidRPr="001E35A4"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2"/>
          <w:szCs w:val="32"/>
          <w:u w:val="single"/>
          <w:lang w:eastAsia="ru-RU"/>
        </w:rPr>
        <w:t>надзорникам</w:t>
      </w:r>
      <w:proofErr w:type="spellEnd"/>
      <w:r w:rsidRPr="001E35A4"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2"/>
          <w:szCs w:val="32"/>
          <w:u w:val="single"/>
          <w:lang w:eastAsia="ru-RU"/>
        </w:rPr>
        <w:t xml:space="preserve"> или в суд</w:t>
      </w:r>
    </w:p>
    <w:p w:rsidR="006B6604" w:rsidRPr="001E35A4" w:rsidRDefault="006B6604" w:rsidP="006B660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Торгово-промышленная палата подготовила законопроект о претензионном порядке разрешения споров между управляющей МКД организацией и жителями. Законопроект планируют направить в Госдуму. </w:t>
      </w:r>
    </w:p>
    <w:p w:rsidR="006B6604" w:rsidRPr="001E35A4" w:rsidRDefault="006B6604" w:rsidP="006B660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Прежде чем жаловаться в надзорные органы и в суд, граждане будут обязаны сначала обратиться с претензией в управляющую МКД организацию, рассказала председатель подкомитета ТПП по развитию бизнеса в сфере управления жилой недвижимостью </w:t>
      </w:r>
      <w:proofErr w:type="spellStart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Сусана</w:t>
      </w:r>
      <w:proofErr w:type="spellEnd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Киракосян</w:t>
      </w:r>
      <w:proofErr w:type="spellEnd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Если управленец не решит проблему в течение 10 дней, жители смогут обратиться в суд и к </w:t>
      </w:r>
      <w:proofErr w:type="spellStart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надзорникам</w:t>
      </w:r>
      <w:proofErr w:type="spellEnd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, например в ГЖИ. За бездействие управленца предлагают ввести потребительский штраф. Такие уточнения дала </w:t>
      </w:r>
      <w:proofErr w:type="spellStart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Сусана</w:t>
      </w:r>
      <w:proofErr w:type="spellEnd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Киракосян</w:t>
      </w:r>
      <w:proofErr w:type="spellEnd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своем </w:t>
      </w:r>
      <w:proofErr w:type="spellStart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телеграм</w:t>
      </w:r>
      <w:proofErr w:type="spellEnd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-канале.</w:t>
      </w:r>
    </w:p>
    <w:p w:rsidR="006B6604" w:rsidRPr="001E35A4" w:rsidRDefault="006B6604" w:rsidP="006B660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Авторы законопроекта указывают, что на практике люди часто обращаются в ГЖИ и суд, не направив заявления в управляющую МКД организацию. По официальной статистике Верховного суда, за последние четыре года жилищные споры – на первом месте среди иных категорий дел. Изменения позволят более оперативно и цивилизованно решать споры, существенно освободят суды и контрольно-надзорные органы от тех конфликтов, которые можно решить без их участия. Это создаст бесконфликтную среду в управлении домами и повысит престиж отрасли, считает </w:t>
      </w:r>
      <w:proofErr w:type="spellStart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Сусана</w:t>
      </w:r>
      <w:proofErr w:type="spellEnd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Киракосян</w:t>
      </w:r>
      <w:proofErr w:type="spellEnd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6B6604" w:rsidRPr="001E35A4" w:rsidRDefault="006B6604" w:rsidP="006B660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----</w:t>
      </w:r>
      <w:r w:rsidRPr="001E35A4"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2"/>
          <w:szCs w:val="32"/>
          <w:u w:val="single"/>
          <w:lang w:eastAsia="ru-RU"/>
        </w:rPr>
        <w:t>Проводить общее собрание можно будет без выписок из ЕГРН</w:t>
      </w:r>
    </w:p>
    <w:p w:rsidR="006B6604" w:rsidRPr="001E35A4" w:rsidRDefault="006B6604" w:rsidP="006B660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Минстрой нашел способ проводить общее собрание без информации о собственниках, которую получают из выписок из ЕГРН. Реестры голосующих будут формировать в ГИС ЖКХ. Об этом рассказала в своем </w:t>
      </w:r>
      <w:proofErr w:type="spellStart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телеграм</w:t>
      </w:r>
      <w:proofErr w:type="spellEnd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-канале зампредседателя Комитета Госдумы по строительству и ЖКХ Светлана </w:t>
      </w:r>
      <w:proofErr w:type="spellStart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Разворотнева</w:t>
      </w:r>
      <w:proofErr w:type="spellEnd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6B6604" w:rsidRPr="001E35A4" w:rsidRDefault="006B6604" w:rsidP="006B660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 1 марта УО, ТСЖ, ЖСК не смогут получать персональные данные жителей в </w:t>
      </w:r>
      <w:proofErr w:type="spellStart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Росреестре</w:t>
      </w:r>
      <w:proofErr w:type="spellEnd"/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Вступит в силу </w:t>
      </w:r>
      <w:hyperlink r:id="rId9" w:anchor="/document/16/128841/dfasd39pui/" w:tgtFrame="_self" w:history="1">
        <w:r w:rsidRPr="001E35A4">
          <w:rPr>
            <w:rFonts w:ascii="Times New Roman" w:eastAsia="Times New Roman" w:hAnsi="Times New Roman" w:cs="Times New Roman"/>
            <w:b/>
            <w:color w:val="0047B3"/>
            <w:sz w:val="24"/>
            <w:szCs w:val="24"/>
            <w:u w:val="single"/>
            <w:lang w:eastAsia="ru-RU"/>
          </w:rPr>
          <w:t>закон</w:t>
        </w:r>
      </w:hyperlink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 который устанавливает такие ограничения. По мнению экспертов, это осложнит работу сферы ЖКХ — информацию о собственниках управляющие МКД организации получают, как правило, по выпискам из ЕГРН.</w:t>
      </w:r>
    </w:p>
    <w:p w:rsidR="006B6604" w:rsidRPr="001E35A4" w:rsidRDefault="006B6604" w:rsidP="006B6604">
      <w:pPr>
        <w:pBdr>
          <w:bottom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35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Чтобы решить проблему, Минстрой дорабатывает ГИС ЖКХ ради возможности проводить общие собрания и после 1 марта. В ГИС ЖКХ можно будет формировать реестры голосующих без персональных данных собственников. В Минстрое заверили, что к 1 марта альтернативная система будет готова.</w:t>
      </w:r>
    </w:p>
    <w:p w:rsidR="006B6604" w:rsidRPr="006B6604" w:rsidRDefault="006B6604" w:rsidP="006B6604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6B660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 xml:space="preserve">НПА, </w:t>
      </w:r>
      <w:proofErr w:type="gramStart"/>
      <w:r w:rsidRPr="006B660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вступающие</w:t>
      </w:r>
      <w:proofErr w:type="gramEnd"/>
      <w:r w:rsidRPr="006B660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 xml:space="preserve"> в силу в первом полугодии 2023 года</w:t>
      </w:r>
    </w:p>
    <w:p w:rsidR="006B6604" w:rsidRPr="00DF586F" w:rsidRDefault="006B6604" w:rsidP="006B6604">
      <w:pPr>
        <w:spacing w:before="100" w:beforeAutospacing="1" w:after="100" w:afterAutospacing="1" w:line="276" w:lineRule="auto"/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eastAsia="ru-RU"/>
        </w:rPr>
      </w:pPr>
      <w:r w:rsidRPr="00DF586F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eastAsia="ru-RU"/>
        </w:rPr>
        <w:lastRenderedPageBreak/>
        <w:t>В справочнике собраны законы, постановления и приказы в сфере управления МКД. Все НПА вступают в силу в первом полугодии 2023 года.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23"/>
        <w:gridCol w:w="4269"/>
        <w:gridCol w:w="2420"/>
        <w:gridCol w:w="1743"/>
      </w:tblGrid>
      <w:tr w:rsidR="006B6604" w:rsidRPr="00DF586F" w:rsidTr="00B81102">
        <w:trPr>
          <w:tblHeader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принятия 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Что меняется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и название документа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Объем, в котором НПА вступает в силу</w:t>
            </w:r>
          </w:p>
        </w:tc>
      </w:tr>
      <w:tr w:rsidR="006B6604" w:rsidRPr="00DF586F" w:rsidTr="00B81102">
        <w:tc>
          <w:tcPr>
            <w:tcW w:w="9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января 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Разрешили собственникам  жилых помещений получать информацию о лицах, которые  зарегистрированы по месту пребывания или по месту жительства в жилом помещении собственников, без  согласия таких лиц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anchor="/document/99/351175908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от 14.07.2022 № 304-ФЗ</w:t>
              </w:r>
            </w:hyperlink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 внесении изменений в статью 3 Закона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 и статью 10 Федерального закона "О миграционном учете иностранных граждан и лиц без гражданства в Российской Федерации»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6B6604" w:rsidRPr="00DF586F" w:rsidTr="00B811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Ввели обязанность обжаловать решения ГЖИ в досудебном порядке.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Читайте подробнее, </w:t>
            </w:r>
            <w:hyperlink r:id="rId11" w:anchor="/document/16/75420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как обжаловать решение ГЖИ</w:t>
              </w:r>
            </w:hyperlink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anchor="/document/99/565415215/XA00M6C2M9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2 статьи 39</w:t>
              </w:r>
            </w:hyperlink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Закона от 31.07.2020 № 248-ФЗ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6B6604" w:rsidRPr="00DF586F" w:rsidTr="00B811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Обновили требования к безопасной эксплуатации лифтов в течение </w:t>
            </w: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назначенного срока службы (взамен ГОСТ </w:t>
            </w:r>
            <w:proofErr w:type="gramStart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55964-2014).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Читайте подробнее, </w:t>
            </w:r>
            <w:hyperlink r:id="rId13" w:anchor="/document/16/133107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какие есть обязанности УО, ТСЖ, ЖСК по эксплуатации лифтов</w:t>
              </w:r>
            </w:hyperlink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«ГОСТ </w:t>
            </w:r>
            <w:proofErr w:type="gramStart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55964-2022. </w:t>
            </w: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Национальный стандарт Российской Федерации. Лифты. Общие требования безопасности при эксплуатации»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(утв. и </w:t>
            </w:r>
            <w:proofErr w:type="gramStart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действие Приказом </w:t>
            </w:r>
            <w:proofErr w:type="spellStart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10.10.2022 № 1114-ст)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  <w:tr w:rsidR="006B6604" w:rsidRPr="00DF586F" w:rsidTr="00B811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Правительству разрешили до 31 декабря 2023 года включительно устанавливать особенности начисления, уплаты и списания неустоек (штрафов, пеней) и применения иных мер ответственности за неисполнение или ненадлежащее исполнение обязательств по оплате горячей, питьевой и технической воды, водоотведению, услуг по транспортировке горячей или холодной воды, сточных вод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anchor="/document/99/1300328223/ZA00M7U2MH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от 19.12.2022 № 519-ФЗ</w:t>
              </w:r>
            </w:hyperlink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6B6604" w:rsidRPr="00DF586F" w:rsidTr="00B81102"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января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Продлили до 31 декабря 2023 года право УО не переоформлять лицензию и не вносить изменения в реестр лицензий в случаях:</w:t>
            </w:r>
          </w:p>
          <w:p w:rsidR="006B6604" w:rsidRPr="00DF586F" w:rsidRDefault="006B6604" w:rsidP="006B6604">
            <w:pPr>
              <w:numPr>
                <w:ilvl w:val="0"/>
                <w:numId w:val="3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изменился адрес </w:t>
            </w:r>
            <w:proofErr w:type="spellStart"/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юрлица</w:t>
            </w:r>
            <w:proofErr w:type="spellEnd"/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жительства ИП, место осуществления деятельности;</w:t>
            </w:r>
          </w:p>
          <w:p w:rsidR="006B6604" w:rsidRPr="00DF586F" w:rsidRDefault="006B6604" w:rsidP="006B6604">
            <w:pPr>
              <w:numPr>
                <w:ilvl w:val="0"/>
                <w:numId w:val="3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переименовали или реорганизовали </w:t>
            </w:r>
            <w:proofErr w:type="spellStart"/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юрлицо</w:t>
            </w:r>
            <w:proofErr w:type="spellEnd"/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Также УО освободили от обязанности платить госпошлины за предоставление и продление срока действия лицензии, внесение изменений в реестр лицензий по </w:t>
            </w: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заявлениям, поданным до 31 декабря 2023 года. 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УО уже уплатила пошлину с 1 до 26 января 2023 года, она вправе обратиться за ее возвратом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" w:anchor="/document/99/1300679063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от 23.01.2023 № 63</w:t>
              </w:r>
            </w:hyperlink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Российской Федерации от 12 марта 2022 г. № 353 и признании утратившим силу отдельного положения постановления Правительства </w:t>
            </w: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от 12 сентября 2022 г. № 1589»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  <w:tr w:rsidR="006B6604" w:rsidRPr="00DF586F" w:rsidTr="00B81102"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 февраля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Утвердили перечни профессий и специальностей работников, с которыми УО, ТСЖ, Ж</w:t>
            </w:r>
            <w:proofErr w:type="gramStart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 впр</w:t>
            </w:r>
            <w:proofErr w:type="gramEnd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аве заключать трудовые договоры без документов об образовании или квалификации. Перечни утвердили для двух категорий работников, которые могут не предъявлять документы, но в дальнейшем обязаны:</w:t>
            </w:r>
          </w:p>
          <w:p w:rsidR="006B6604" w:rsidRPr="00DF586F" w:rsidRDefault="006B6604" w:rsidP="006B6604">
            <w:pPr>
              <w:numPr>
                <w:ilvl w:val="0"/>
                <w:numId w:val="4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 квалификацию по правилам работодателя с учетом мнения представительного органа работников;</w:t>
            </w:r>
          </w:p>
          <w:p w:rsidR="006B6604" w:rsidRPr="00DF586F" w:rsidRDefault="006B6604" w:rsidP="006B6604">
            <w:pPr>
              <w:numPr>
                <w:ilvl w:val="0"/>
                <w:numId w:val="4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независимую оценку квалификацию и получить свидетельство о квалификации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Такой порядок будет действовать по 31 декабря 2023 года 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Минтруда от 21.12.2022 N 804н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«Об утверждении перечня профессий, должностей, специальностей и наименований квалификаций, по которым при поступлении на работу, требующую специальных знаний или специальной подготовки, возможно заключение трудового договора без предъявления документов об образовании и (или) о квалификации на основе свидетельства о квалификации, выданного в соответствии с Федеральным законом от 3 июля 2016 г. N 238-ФЗ "О независимой оценке квалификации", и перечня профессий, должностей</w:t>
            </w:r>
            <w:proofErr w:type="gramEnd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специальностей, по которым при поступлении на работу, требующую </w:t>
            </w: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специальных знаний или специальной подготовки, возможно заключение трудового договора без предъявления документов об образовании и (или) о квалификации с последующим подтверждением квалификации в соответствии с правилами, установленными работодателем с учетом мнения представительного органа работников»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  <w:tr w:rsidR="006B6604" w:rsidRPr="00DF586F" w:rsidTr="00B81102">
        <w:tc>
          <w:tcPr>
            <w:tcW w:w="9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 марта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Обязали власти регионов устанавливать нормативы потерь горячей, питьевой и технической воды в централизованных системах. Порядок установления определяет Минстрой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Обязали учитывать нормативы потерь горячей, питьевой, технической воды при расчете тарифов в сфере водоснабжения и водоотведения 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 w:anchor="/document/99/727985120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от 28.01.2022 № 5-ФЗ</w:t>
              </w:r>
            </w:hyperlink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 внесении изменений в Федеральный закон "О водоснабжении и водоотведении»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6B6604" w:rsidRPr="00DF586F" w:rsidTr="00B811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Уточнили, что акт приемки услуг и работ по капремонту в МКД должны </w:t>
            </w:r>
            <w:proofErr w:type="gramStart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подписать</w:t>
            </w:r>
            <w:proofErr w:type="gramEnd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том числе орган МСУ и уполномоченное собственниками лицо.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Обязали субъекты РФ установить порядок и сроки подписания акта, а также порядок взаимодействия участников такого подписания.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anchor="/document/99/350237371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от 16.04.2022 № 100-ФЗ</w:t>
              </w:r>
            </w:hyperlink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 внесении изменения в статью 190 Жилищного кодекса Российской Федерации»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6B6604" w:rsidRPr="00DF586F" w:rsidTr="00B811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Скорректировали правила передачи персональных данных за границу.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Запретили получать персональные данные граждан из ЕГРН без их согласия. Исключения установили для ограниченного круга лиц (</w:t>
            </w:r>
            <w:proofErr w:type="spellStart"/>
            <w:r>
              <w:fldChar w:fldCharType="begin"/>
            </w:r>
            <w:r>
              <w:instrText xml:space="preserve"> HYPERLINK "https://mini.1umd.ru/" \l "/document/99/351176038/XA00M4S2ML/" \t "_self" </w:instrText>
            </w:r>
            <w:r>
              <w:fldChar w:fldCharType="separate"/>
            </w:r>
            <w:r w:rsidRPr="00DF586F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абз</w:t>
            </w:r>
            <w:proofErr w:type="spellEnd"/>
            <w:r w:rsidRPr="00DF586F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 6 ч. 2 ст. 4 Закона от 14.07.2022 № 266-ФЗ</w:t>
            </w:r>
            <w:r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 w:anchor="/document/99/351176038/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от 14.07.2022 № 266-ФЗ</w:t>
              </w:r>
            </w:hyperlink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 внесении изменений в Федеральный закон "О персональных данных", отдельные законодательные акты Российской Федерации и признании утратившей силу части четырнадцатой статьи 30 Федерального закона "О банках и банковской деятельности"»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полном объеме</w:t>
            </w:r>
          </w:p>
        </w:tc>
      </w:tr>
      <w:tr w:rsidR="006B6604" w:rsidRPr="00DF586F" w:rsidTr="00B811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Скорректировали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и методы установления субъектами РФ нормативов потребления коммунальных услуг и нормативов на </w:t>
            </w:r>
            <w:proofErr w:type="gramStart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 СОИ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9" w:anchor="/document/99/351751331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от 13.09.2022 № 1598</w:t>
              </w:r>
            </w:hyperlink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 внесении изменений в постановление Правительства Российской Федерации от 23 мая 2006 г. № 306 и признании утратившими силу отдельных положений некоторых актов Правительства Российской Федерации»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полном объеме</w:t>
            </w:r>
          </w:p>
        </w:tc>
      </w:tr>
      <w:tr w:rsidR="006B6604" w:rsidRPr="00DF586F" w:rsidTr="00B811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Установили, что услуги и работы по капремонту МКД определяют нормативным актом субъекта РФ в соответствии с методическими </w:t>
            </w: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рекомендациями Минстроя.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Читайте подробнее, </w:t>
            </w:r>
            <w:hyperlink r:id="rId20" w:anchor="/document/86/566632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какие работы и услуги включает капитальный ремонт</w:t>
              </w:r>
            </w:hyperlink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1" w:anchor="/document/99/351933291/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от 07.10.2022 № 378-ФЗ</w:t>
              </w:r>
            </w:hyperlink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 внесении </w:t>
            </w: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изменений в статьи 166 и 169 ЖК Российской Федерации и Федеральный закон "О внесении изменений в отдельные законодательные акты Российской Федерации"»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полном объеме</w:t>
            </w:r>
          </w:p>
        </w:tc>
      </w:tr>
      <w:tr w:rsidR="006B6604" w:rsidRPr="00DF586F" w:rsidTr="00B811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Уточнили правила пожарной безопасности в МКД.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2" w:anchor="/document/16/119112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Как выполнять требования пожарной безопасности в МКД</w:t>
              </w:r>
            </w:hyperlink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читайте в отдельном материале.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3" w:anchor="/document/99/352079052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от 24.10.2022 № 1885</w:t>
              </w:r>
            </w:hyperlink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 внесении изменений в Правила противопожарного режима в Российской Федерации»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исключением пункта 29, который вступит в силу 1 марта 2024 года</w:t>
            </w:r>
          </w:p>
        </w:tc>
      </w:tr>
      <w:tr w:rsidR="006B6604" w:rsidRPr="00DF586F" w:rsidTr="00B811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Установили порядок перерасчета платы за обращение с ТКО при временном отсутствии потребителя в жилом помещении.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Читайте подробнее, </w:t>
            </w:r>
            <w:hyperlink r:id="rId24" w:anchor="/document/16/133520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как сделать платы за обращение с ТКО</w:t>
              </w:r>
            </w:hyperlink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5" w:anchor="/document/99/352391104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от 16.11.2022 № 2076</w:t>
              </w:r>
            </w:hyperlink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 внесении изменений в Правила предоставления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6B6604" w:rsidRPr="00DF586F" w:rsidTr="00B811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Обязали УО, ТСЖ, ЖСК вводить лифты в эксплуатацию после установки, замены или модернизации.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Читайте подробнее, </w:t>
            </w:r>
            <w:hyperlink r:id="rId26" w:anchor="/document/16/133107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какие есть </w:t>
              </w:r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обязанности УО, ТСЖ, ЖСК по эксплуатации лифтов</w:t>
              </w:r>
            </w:hyperlink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7" w:anchor="/document/99/1300081947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от 30.11.2022 № 2166</w:t>
              </w:r>
            </w:hyperlink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 внесении </w:t>
            </w: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изменений в 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метрополитенах»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  <w:tr w:rsidR="006B6604" w:rsidRPr="00DF586F" w:rsidTr="00B811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Обязали Правительство  определить федеральный орган власти, который будет контролировать лифты, а также утвердить положение о </w:t>
            </w:r>
            <w:proofErr w:type="gramStart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ними. 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Отменили плановые проверки в рамках </w:t>
            </w:r>
            <w:proofErr w:type="gramStart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лифтами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8" w:anchor="/document/99/1300332099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от 19.12.2022 № 548-ФЗ</w:t>
              </w:r>
            </w:hyperlink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 внесении изменения в Федеральный закон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6B6604" w:rsidRPr="00DF586F" w:rsidTr="00B811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Утвердили рекомендации для регионов – как определить состав работ и услуг по </w:t>
            </w:r>
            <w:proofErr w:type="gramStart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капремонту</w:t>
            </w:r>
            <w:proofErr w:type="gramEnd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МКД и </w:t>
            </w:r>
            <w:proofErr w:type="gramStart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какие</w:t>
            </w:r>
            <w:proofErr w:type="gramEnd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работы в него включить.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Читайте подробнее, </w:t>
            </w:r>
            <w:hyperlink r:id="rId29" w:anchor="/document/86/566632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какие работы и услуги включает капитальный ремонт</w:t>
              </w:r>
            </w:hyperlink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0" w:anchor="/document/99/1300513009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Минстроя от 29.12.2022 № 1159/</w:t>
              </w:r>
              <w:proofErr w:type="spellStart"/>
              <w:proofErr w:type="gramStart"/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</w:hyperlink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«Об утверждении методических рекомендаций по определению нормативным правовым актом субъекта Российской Федерации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</w:t>
            </w:r>
            <w:proofErr w:type="gramEnd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части I статьи 166 Жилищного кодекса Российской Федерации»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  <w:tr w:rsidR="006B6604" w:rsidRPr="00DF586F" w:rsidTr="00B811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Обязали </w:t>
            </w:r>
            <w:proofErr w:type="spellStart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контролировать безопасность использования и содержания лифтов в МКД. Прописали порядок контрольных мероприятий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1" w:anchor="/document/99/1300834923/" w:tgtFrame="_self" w:history="1">
              <w:r w:rsidRPr="00DF586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 от 16.02.2023 № 241</w:t>
              </w:r>
            </w:hyperlink>
          </w:p>
          <w:p w:rsidR="006B6604" w:rsidRPr="00DF586F" w:rsidRDefault="006B6604" w:rsidP="00B8110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«Об утверждении Положения о федеральном государственном контроле (надзоре) в области </w:t>
            </w:r>
            <w:r w:rsidRPr="00D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604" w:rsidRPr="00DF586F" w:rsidRDefault="006B6604" w:rsidP="00B8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</w:tbl>
    <w:p w:rsidR="006B6604" w:rsidRDefault="006B6604" w:rsidP="006B6604"/>
    <w:sectPr w:rsidR="006B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759"/>
    <w:multiLevelType w:val="multilevel"/>
    <w:tmpl w:val="DE04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11F75"/>
    <w:multiLevelType w:val="multilevel"/>
    <w:tmpl w:val="06A8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A237D"/>
    <w:multiLevelType w:val="multilevel"/>
    <w:tmpl w:val="707C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A1017"/>
    <w:multiLevelType w:val="hybridMultilevel"/>
    <w:tmpl w:val="34449C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04"/>
    <w:rsid w:val="006B6604"/>
    <w:rsid w:val="008E1A8A"/>
    <w:rsid w:val="009870AB"/>
    <w:rsid w:val="00A9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umd.ru/" TargetMode="External"/><Relationship Id="rId13" Type="http://schemas.openxmlformats.org/officeDocument/2006/relationships/hyperlink" Target="https://mini.1umd.ru/" TargetMode="External"/><Relationship Id="rId18" Type="http://schemas.openxmlformats.org/officeDocument/2006/relationships/hyperlink" Target="https://mini.1umd.ru/" TargetMode="External"/><Relationship Id="rId26" Type="http://schemas.openxmlformats.org/officeDocument/2006/relationships/hyperlink" Target="https://mini.1um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ni.1umd.ru/" TargetMode="External"/><Relationship Id="rId7" Type="http://schemas.openxmlformats.org/officeDocument/2006/relationships/hyperlink" Target="https://sozd.duma.gov.ru/bill/337041-7" TargetMode="External"/><Relationship Id="rId12" Type="http://schemas.openxmlformats.org/officeDocument/2006/relationships/hyperlink" Target="https://mini.1umd.ru/" TargetMode="External"/><Relationship Id="rId17" Type="http://schemas.openxmlformats.org/officeDocument/2006/relationships/hyperlink" Target="https://mini.1umd.ru/" TargetMode="External"/><Relationship Id="rId25" Type="http://schemas.openxmlformats.org/officeDocument/2006/relationships/hyperlink" Target="https://mini.1umd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ini.1umd.ru/" TargetMode="External"/><Relationship Id="rId20" Type="http://schemas.openxmlformats.org/officeDocument/2006/relationships/hyperlink" Target="https://mini.1umd.ru/" TargetMode="External"/><Relationship Id="rId29" Type="http://schemas.openxmlformats.org/officeDocument/2006/relationships/hyperlink" Target="https://mini.1umd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ini.1umd.ru/" TargetMode="External"/><Relationship Id="rId24" Type="http://schemas.openxmlformats.org/officeDocument/2006/relationships/hyperlink" Target="https://mini.1umd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ini.1umd.ru/" TargetMode="External"/><Relationship Id="rId23" Type="http://schemas.openxmlformats.org/officeDocument/2006/relationships/hyperlink" Target="https://mini.1umd.ru/" TargetMode="External"/><Relationship Id="rId28" Type="http://schemas.openxmlformats.org/officeDocument/2006/relationships/hyperlink" Target="https://mini.1umd.ru/" TargetMode="External"/><Relationship Id="rId10" Type="http://schemas.openxmlformats.org/officeDocument/2006/relationships/hyperlink" Target="https://mini.1umd.ru/" TargetMode="External"/><Relationship Id="rId19" Type="http://schemas.openxmlformats.org/officeDocument/2006/relationships/hyperlink" Target="https://mini.1umd.ru/" TargetMode="External"/><Relationship Id="rId31" Type="http://schemas.openxmlformats.org/officeDocument/2006/relationships/hyperlink" Target="https://mini.1um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.1umd.ru/" TargetMode="External"/><Relationship Id="rId14" Type="http://schemas.openxmlformats.org/officeDocument/2006/relationships/hyperlink" Target="https://mini.1umd.ru/" TargetMode="External"/><Relationship Id="rId22" Type="http://schemas.openxmlformats.org/officeDocument/2006/relationships/hyperlink" Target="https://mini.1umd.ru/" TargetMode="External"/><Relationship Id="rId27" Type="http://schemas.openxmlformats.org/officeDocument/2006/relationships/hyperlink" Target="https://mini.1umd.ru/" TargetMode="External"/><Relationship Id="rId30" Type="http://schemas.openxmlformats.org/officeDocument/2006/relationships/hyperlink" Target="https://mini.1um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2023-03-21T11:12:00Z</dcterms:created>
  <dcterms:modified xsi:type="dcterms:W3CDTF">2023-03-21T11:19:00Z</dcterms:modified>
</cp:coreProperties>
</file>